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EC4E9" w14:textId="77777777" w:rsidR="00D9741E" w:rsidRPr="00D9741E" w:rsidRDefault="00D9741E" w:rsidP="00D9741E">
      <w:pPr>
        <w:autoSpaceDE w:val="0"/>
        <w:autoSpaceDN w:val="0"/>
        <w:adjustRightInd w:val="0"/>
        <w:rPr>
          <w:rFonts w:cstheme="minorHAnsi"/>
          <w:color w:val="000000"/>
        </w:rPr>
      </w:pPr>
      <w:r w:rsidRPr="00D9741E">
        <w:rPr>
          <w:rFonts w:cstheme="minorHAnsi"/>
          <w:b/>
          <w:bCs/>
          <w:color w:val="000000"/>
        </w:rPr>
        <w:t>From: </w:t>
      </w:r>
      <w:r w:rsidRPr="00D9741E">
        <w:rPr>
          <w:rFonts w:cstheme="minorHAnsi"/>
          <w:color w:val="000000"/>
        </w:rPr>
        <w:t xml:space="preserve">"Bagheri </w:t>
      </w:r>
      <w:proofErr w:type="spellStart"/>
      <w:r w:rsidRPr="00D9741E">
        <w:rPr>
          <w:rFonts w:cstheme="minorHAnsi"/>
          <w:color w:val="000000"/>
        </w:rPr>
        <w:t>Garakani</w:t>
      </w:r>
      <w:proofErr w:type="spellEnd"/>
      <w:r w:rsidRPr="00D9741E">
        <w:rPr>
          <w:rFonts w:cstheme="minorHAnsi"/>
          <w:color w:val="000000"/>
        </w:rPr>
        <w:t>, Omid (DOH)" &lt;</w:t>
      </w:r>
      <w:hyperlink r:id="rId4" w:history="1">
        <w:r w:rsidRPr="00D9741E">
          <w:rPr>
            <w:rFonts w:cstheme="minorHAnsi"/>
            <w:color w:val="0000E9"/>
            <w:u w:val="single" w:color="0000E9"/>
          </w:rPr>
          <w:t>Omid.BagheriGarakani@doh.wa.gov</w:t>
        </w:r>
      </w:hyperlink>
      <w:r w:rsidRPr="00D9741E">
        <w:rPr>
          <w:rFonts w:cstheme="minorHAnsi"/>
          <w:color w:val="000000"/>
        </w:rPr>
        <w:t>&gt;</w:t>
      </w:r>
    </w:p>
    <w:p w14:paraId="51620A96" w14:textId="6A54CC93" w:rsidR="00D9741E" w:rsidRPr="00D9741E" w:rsidRDefault="00D9741E" w:rsidP="00D9741E">
      <w:pPr>
        <w:autoSpaceDE w:val="0"/>
        <w:autoSpaceDN w:val="0"/>
        <w:adjustRightInd w:val="0"/>
        <w:rPr>
          <w:rFonts w:cstheme="minorHAnsi"/>
          <w:color w:val="000000"/>
        </w:rPr>
      </w:pPr>
      <w:r w:rsidRPr="00D9741E">
        <w:rPr>
          <w:rFonts w:cstheme="minorHAnsi"/>
          <w:b/>
          <w:bCs/>
          <w:color w:val="000000"/>
        </w:rPr>
        <w:t>Date: </w:t>
      </w:r>
      <w:r w:rsidRPr="00D9741E">
        <w:rPr>
          <w:rFonts w:cstheme="minorHAnsi"/>
          <w:color w:val="000000"/>
        </w:rPr>
        <w:t>Friday, April 30, 2021 at 11:00 AM</w:t>
      </w:r>
    </w:p>
    <w:p w14:paraId="727B0FC8" w14:textId="77777777" w:rsidR="00D9741E" w:rsidRPr="00D9741E" w:rsidRDefault="00D9741E" w:rsidP="00D9741E">
      <w:pPr>
        <w:autoSpaceDE w:val="0"/>
        <w:autoSpaceDN w:val="0"/>
        <w:adjustRightInd w:val="0"/>
        <w:rPr>
          <w:rFonts w:cstheme="minorHAnsi"/>
          <w:color w:val="000000"/>
        </w:rPr>
      </w:pPr>
    </w:p>
    <w:p w14:paraId="4F19964D" w14:textId="77777777" w:rsidR="00672B32" w:rsidRDefault="00672B32" w:rsidP="00D9741E">
      <w:pPr>
        <w:autoSpaceDE w:val="0"/>
        <w:autoSpaceDN w:val="0"/>
        <w:adjustRightInd w:val="0"/>
        <w:rPr>
          <w:rFonts w:cstheme="minorHAnsi"/>
          <w:b/>
          <w:bCs/>
          <w:color w:val="000000"/>
        </w:rPr>
      </w:pPr>
    </w:p>
    <w:p w14:paraId="645D9FF3" w14:textId="250BC1E1" w:rsidR="00D9741E" w:rsidRPr="00D9741E" w:rsidRDefault="00D9741E" w:rsidP="00D9741E">
      <w:pPr>
        <w:autoSpaceDE w:val="0"/>
        <w:autoSpaceDN w:val="0"/>
        <w:adjustRightInd w:val="0"/>
        <w:rPr>
          <w:rFonts w:cstheme="minorHAnsi"/>
          <w:b/>
          <w:bCs/>
          <w:color w:val="000000"/>
        </w:rPr>
      </w:pPr>
      <w:r w:rsidRPr="00D9741E">
        <w:rPr>
          <w:rFonts w:cstheme="minorHAnsi"/>
          <w:b/>
          <w:bCs/>
          <w:color w:val="000000"/>
        </w:rPr>
        <w:t>Getting vaccine while fasting/empty stomach?</w:t>
      </w:r>
    </w:p>
    <w:p w14:paraId="7C6927DF" w14:textId="23A7DF57" w:rsidR="00D9741E" w:rsidRDefault="00D9741E" w:rsidP="00D9741E">
      <w:pPr>
        <w:rPr>
          <w:rFonts w:cstheme="minorHAnsi"/>
          <w:color w:val="000000"/>
        </w:rPr>
      </w:pPr>
      <w:r w:rsidRPr="00D9741E">
        <w:rPr>
          <w:rFonts w:cstheme="minorHAnsi"/>
          <w:color w:val="000000"/>
        </w:rPr>
        <w:t>People can take the shot on an empty stomach and the vaccine will not break their fast. The advice and guidance I’ve heard from faith leaders and Muslim health professional is similar to other guidance: you may feel side effects (especially after the second dose), hydrate and consider other </w:t>
      </w:r>
      <w:hyperlink r:id="rId5" w:history="1">
        <w:r w:rsidRPr="00D9741E">
          <w:rPr>
            <w:rFonts w:cstheme="minorHAnsi"/>
            <w:color w:val="0000E9"/>
            <w:u w:val="single" w:color="0000E9"/>
          </w:rPr>
          <w:t>h</w:t>
        </w:r>
        <w:r w:rsidRPr="00D9741E">
          <w:rPr>
            <w:rFonts w:cstheme="minorHAnsi"/>
            <w:color w:val="0000E9"/>
            <w:u w:val="single" w:color="0000E9"/>
          </w:rPr>
          <w:t>e</w:t>
        </w:r>
        <w:r w:rsidRPr="00D9741E">
          <w:rPr>
            <w:rFonts w:cstheme="minorHAnsi"/>
            <w:color w:val="0000E9"/>
            <w:u w:val="single" w:color="0000E9"/>
          </w:rPr>
          <w:t>lpful tips</w:t>
        </w:r>
      </w:hyperlink>
      <w:r w:rsidRPr="00D9741E">
        <w:rPr>
          <w:rFonts w:cstheme="minorHAnsi"/>
          <w:color w:val="000000"/>
        </w:rPr>
        <w:t>. You can also see this statement from the </w:t>
      </w:r>
      <w:hyperlink r:id="rId6" w:history="1">
        <w:r w:rsidRPr="00D9741E">
          <w:rPr>
            <w:rFonts w:cstheme="minorHAnsi"/>
            <w:color w:val="0000E9"/>
            <w:u w:val="single" w:color="0000E9"/>
          </w:rPr>
          <w:t>Isla</w:t>
        </w:r>
        <w:r w:rsidRPr="00D9741E">
          <w:rPr>
            <w:rFonts w:cstheme="minorHAnsi"/>
            <w:color w:val="0000E9"/>
            <w:u w:val="single" w:color="0000E9"/>
          </w:rPr>
          <w:t>m</w:t>
        </w:r>
        <w:r w:rsidRPr="00D9741E">
          <w:rPr>
            <w:rFonts w:cstheme="minorHAnsi"/>
            <w:color w:val="0000E9"/>
            <w:u w:val="single" w:color="0000E9"/>
          </w:rPr>
          <w:t>ic Society of North America</w:t>
        </w:r>
      </w:hyperlink>
      <w:r w:rsidRPr="00D9741E">
        <w:rPr>
          <w:rFonts w:cstheme="minorHAnsi"/>
          <w:color w:val="000000"/>
        </w:rPr>
        <w:t> and this local panel discussion from the </w:t>
      </w:r>
      <w:hyperlink r:id="rId7" w:history="1">
        <w:r w:rsidRPr="00D9741E">
          <w:rPr>
            <w:rFonts w:cstheme="minorHAnsi"/>
            <w:color w:val="0000E9"/>
            <w:u w:val="single" w:color="0000E9"/>
          </w:rPr>
          <w:t>Muslim</w:t>
        </w:r>
        <w:r w:rsidRPr="00D9741E">
          <w:rPr>
            <w:rFonts w:cstheme="minorHAnsi"/>
            <w:color w:val="0000E9"/>
            <w:u w:val="single" w:color="0000E9"/>
          </w:rPr>
          <w:t xml:space="preserve"> </w:t>
        </w:r>
        <w:r w:rsidRPr="00D9741E">
          <w:rPr>
            <w:rFonts w:cstheme="minorHAnsi"/>
            <w:color w:val="0000E9"/>
            <w:u w:val="single" w:color="0000E9"/>
          </w:rPr>
          <w:t>Community &amp; Neighborhood Association</w:t>
        </w:r>
      </w:hyperlink>
      <w:r w:rsidRPr="00D9741E">
        <w:rPr>
          <w:rFonts w:cstheme="minorHAnsi"/>
          <w:color w:val="000000"/>
        </w:rPr>
        <w:t> (MCNA).</w:t>
      </w:r>
    </w:p>
    <w:p w14:paraId="0DD4E734" w14:textId="4581409D" w:rsidR="00B81F7C" w:rsidRDefault="00B81F7C" w:rsidP="00D9741E">
      <w:pPr>
        <w:rPr>
          <w:rFonts w:cstheme="minorHAnsi"/>
          <w:color w:val="000000"/>
        </w:rPr>
      </w:pPr>
    </w:p>
    <w:p w14:paraId="0A98975D" w14:textId="77777777" w:rsidR="00672B32" w:rsidRDefault="00672B32" w:rsidP="00D9741E">
      <w:pPr>
        <w:rPr>
          <w:rFonts w:cstheme="minorHAnsi"/>
          <w:color w:val="000000"/>
        </w:rPr>
      </w:pPr>
    </w:p>
    <w:p w14:paraId="5E036FB9" w14:textId="45D55ADE" w:rsidR="00B81F7C" w:rsidRPr="00672B32" w:rsidRDefault="00B81F7C" w:rsidP="00B81F7C">
      <w:pPr>
        <w:autoSpaceDE w:val="0"/>
        <w:autoSpaceDN w:val="0"/>
        <w:adjustRightInd w:val="0"/>
        <w:rPr>
          <w:rFonts w:cstheme="minorHAnsi"/>
          <w:b/>
          <w:bCs/>
          <w:color w:val="000000"/>
        </w:rPr>
      </w:pPr>
      <w:r w:rsidRPr="00672B32">
        <w:rPr>
          <w:rFonts w:cstheme="minorHAnsi"/>
          <w:b/>
          <w:bCs/>
          <w:color w:val="000000"/>
        </w:rPr>
        <w:t xml:space="preserve">Clinic hours </w:t>
      </w:r>
    </w:p>
    <w:p w14:paraId="605C882A" w14:textId="6556966A" w:rsidR="00B81F7C" w:rsidRPr="00672B32" w:rsidRDefault="00672B32" w:rsidP="00B81F7C">
      <w:pPr>
        <w:rPr>
          <w:rFonts w:cstheme="minorHAnsi"/>
        </w:rPr>
      </w:pPr>
      <w:r>
        <w:rPr>
          <w:rFonts w:cstheme="minorHAnsi"/>
          <w:color w:val="000000"/>
        </w:rPr>
        <w:t>Making</w:t>
      </w:r>
      <w:r w:rsidR="00B81F7C" w:rsidRPr="00672B32">
        <w:rPr>
          <w:rFonts w:cstheme="minorHAnsi"/>
          <w:color w:val="000000"/>
        </w:rPr>
        <w:t xml:space="preserve"> sure clinics have varied hours is something we’ve been hearing from community partners for several months now and for all the reasons you’ve cited. Of course, every clinic is different yet there are clinics with appointments after 5pm yet this is something we hope there are more options for. For Ramadan, the MCNA has been doing pop-up clinics, for example. Depending on where folks are at, there are different ways to find and schedule vaccine appointments and find a time that works by phone (with language interpretation). In case you don’t have them handy for reference, King County has its resources </w:t>
      </w:r>
      <w:hyperlink r:id="rId8" w:history="1">
        <w:r w:rsidR="00B81F7C" w:rsidRPr="00672B32">
          <w:rPr>
            <w:rFonts w:cstheme="minorHAnsi"/>
            <w:color w:val="0000E9"/>
            <w:u w:val="single" w:color="0000E9"/>
          </w:rPr>
          <w:t>here</w:t>
        </w:r>
      </w:hyperlink>
      <w:r w:rsidR="00B81F7C" w:rsidRPr="00672B32">
        <w:rPr>
          <w:rFonts w:cstheme="minorHAnsi"/>
          <w:color w:val="000000"/>
        </w:rPr>
        <w:t>.</w:t>
      </w:r>
    </w:p>
    <w:sectPr w:rsidR="00B81F7C" w:rsidRPr="00672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1E"/>
    <w:rsid w:val="00672B32"/>
    <w:rsid w:val="00B81F7C"/>
    <w:rsid w:val="00D9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EC9C36"/>
  <w15:chartTrackingRefBased/>
  <w15:docId w15:val="{C8F58EC3-74AE-8A41-BDC1-F8786636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F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gcounty.gov/depts/health/covid-19/vaccine/distribution.aspx" TargetMode="External"/><Relationship Id="rId3" Type="http://schemas.openxmlformats.org/officeDocument/2006/relationships/webSettings" Target="webSettings.xml"/><Relationship Id="rId7" Type="http://schemas.openxmlformats.org/officeDocument/2006/relationships/hyperlink" Target="https://linkprotect.cudasvc.com/url?a=http%3a%2f%2fmuslimcna.org%2fcovid19%2f&amp;c=E,1,DyerGzPS7jgadGarRp8xJs6csRdVDT1v1Dyn-F0ENor9MchvVH_cdWXZ5bB9H3pyOyYOUQZo_uY6_B29AUEIAiBgQSRk58Lxhs1916fKiWrwXEZnXm8aqg,,&amp;typo=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kprotect.cudasvc.com/url?a=https%3a%2f%2fisna.net%2fwp-content%2fuploads%2f2020%2f04%2fPress-Release-NMTF-Ramadan-Statement-4.6.2021.pdf&amp;c=E,1,Yz0yOhVgBI2nv_LfH-TBeFNay7fZUiO3KAva9PE31R3v_LImav5Hgck1IN3c_dCpyHrIGtH6v6EcYmICC28sf3NkK8oTX4qnRfG2eqjURB9PnVPpeUkB&amp;typo=1" TargetMode="External"/><Relationship Id="rId5" Type="http://schemas.openxmlformats.org/officeDocument/2006/relationships/hyperlink" Target="https://www.cdc.gov/coronavirus/2019-ncov/vaccines/expect/after.html" TargetMode="External"/><Relationship Id="rId10" Type="http://schemas.openxmlformats.org/officeDocument/2006/relationships/theme" Target="theme/theme1.xml"/><Relationship Id="rId4" Type="http://schemas.openxmlformats.org/officeDocument/2006/relationships/hyperlink" Target="mailto:Omid.BagheriGarakani@doh.wa.go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Shook</dc:creator>
  <cp:keywords/>
  <dc:description/>
  <cp:lastModifiedBy>Katie Shook</cp:lastModifiedBy>
  <cp:revision>3</cp:revision>
  <dcterms:created xsi:type="dcterms:W3CDTF">2021-05-06T18:35:00Z</dcterms:created>
  <dcterms:modified xsi:type="dcterms:W3CDTF">2021-05-06T18:36:00Z</dcterms:modified>
</cp:coreProperties>
</file>